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4B" w:rsidRDefault="0090164B" w:rsidP="0090164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C5E7B">
        <w:rPr>
          <w:bCs/>
          <w:sz w:val="28"/>
          <w:szCs w:val="28"/>
        </w:rPr>
        <w:t xml:space="preserve">Стоимость обучения в учреждении дополнительного профессионального </w:t>
      </w:r>
      <w:r w:rsidRPr="0090164B">
        <w:rPr>
          <w:bCs/>
          <w:sz w:val="28"/>
          <w:szCs w:val="28"/>
        </w:rPr>
        <w:t>образования «Центр</w:t>
      </w:r>
      <w:bookmarkStart w:id="0" w:name="_GoBack"/>
      <w:bookmarkEnd w:id="0"/>
      <w:r w:rsidRPr="005C5E7B">
        <w:rPr>
          <w:bCs/>
          <w:sz w:val="28"/>
          <w:szCs w:val="28"/>
        </w:rPr>
        <w:t xml:space="preserve"> подготовки кадров </w:t>
      </w:r>
      <w:proofErr w:type="spellStart"/>
      <w:r w:rsidRPr="005C5E7B">
        <w:rPr>
          <w:bCs/>
          <w:sz w:val="28"/>
          <w:szCs w:val="28"/>
        </w:rPr>
        <w:t>НИИАРа</w:t>
      </w:r>
      <w:proofErr w:type="spellEnd"/>
      <w:r w:rsidRPr="005C5E7B">
        <w:rPr>
          <w:bCs/>
          <w:sz w:val="28"/>
          <w:szCs w:val="28"/>
        </w:rPr>
        <w:t xml:space="preserve"> и работников атомной энергетики и промышленности»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7142"/>
        <w:gridCol w:w="1134"/>
        <w:gridCol w:w="1417"/>
      </w:tblGrid>
      <w:tr w:rsidR="0090164B" w:rsidRPr="006862B7" w:rsidTr="00C37EE9">
        <w:trPr>
          <w:trHeight w:val="483"/>
          <w:tblHeader/>
        </w:trPr>
        <w:tc>
          <w:tcPr>
            <w:tcW w:w="568" w:type="dxa"/>
            <w:shd w:val="clear" w:color="auto" w:fill="auto"/>
            <w:vAlign w:val="center"/>
          </w:tcPr>
          <w:p w:rsidR="0090164B" w:rsidRPr="006862B7" w:rsidRDefault="0090164B" w:rsidP="00C37EE9">
            <w:pPr>
              <w:suppressLineNumbers/>
              <w:suppressAutoHyphens/>
              <w:snapToGrid w:val="0"/>
              <w:jc w:val="center"/>
              <w:rPr>
                <w:rFonts w:cs="Times New Roman"/>
                <w:bCs/>
                <w:sz w:val="20"/>
                <w:szCs w:val="20"/>
                <w:u w:color="000000"/>
                <w:lang w:eastAsia="ar-SA"/>
              </w:rPr>
            </w:pPr>
            <w:r w:rsidRPr="006862B7">
              <w:rPr>
                <w:rFonts w:cs="Times New Roman"/>
                <w:bCs/>
                <w:sz w:val="20"/>
                <w:szCs w:val="20"/>
                <w:u w:color="000000"/>
                <w:lang w:eastAsia="ar-SA"/>
              </w:rPr>
              <w:t>№</w:t>
            </w:r>
          </w:p>
          <w:p w:rsidR="0090164B" w:rsidRPr="006862B7" w:rsidRDefault="0090164B" w:rsidP="00C37EE9">
            <w:pPr>
              <w:suppressLineNumbers/>
              <w:suppressAutoHyphens/>
              <w:snapToGrid w:val="0"/>
              <w:jc w:val="center"/>
              <w:rPr>
                <w:rFonts w:cs="Times New Roman"/>
                <w:bCs/>
                <w:sz w:val="20"/>
                <w:szCs w:val="20"/>
                <w:u w:color="000000"/>
                <w:lang w:eastAsia="ar-SA"/>
              </w:rPr>
            </w:pPr>
            <w:proofErr w:type="gramStart"/>
            <w:r w:rsidRPr="006862B7">
              <w:rPr>
                <w:rFonts w:cs="Times New Roman"/>
                <w:bCs/>
                <w:sz w:val="20"/>
                <w:szCs w:val="20"/>
                <w:u w:color="000000"/>
                <w:lang w:eastAsia="ar-SA"/>
              </w:rPr>
              <w:t>п</w:t>
            </w:r>
            <w:proofErr w:type="gramEnd"/>
            <w:r w:rsidRPr="006862B7">
              <w:rPr>
                <w:rFonts w:cs="Times New Roman"/>
                <w:bCs/>
                <w:sz w:val="20"/>
                <w:szCs w:val="20"/>
                <w:u w:color="000000"/>
                <w:lang w:eastAsia="ar-SA"/>
              </w:rPr>
              <w:t>/п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90164B" w:rsidRPr="006862B7" w:rsidRDefault="0090164B" w:rsidP="00C37EE9">
            <w:pPr>
              <w:suppressLineNumbers/>
              <w:suppressAutoHyphens/>
              <w:snapToGrid w:val="0"/>
              <w:jc w:val="center"/>
              <w:rPr>
                <w:rFonts w:cs="Times New Roman"/>
                <w:bCs/>
                <w:sz w:val="20"/>
                <w:szCs w:val="20"/>
                <w:u w:color="000000"/>
                <w:lang w:eastAsia="ar-SA"/>
              </w:rPr>
            </w:pPr>
            <w:r w:rsidRPr="006862B7">
              <w:rPr>
                <w:rFonts w:cs="Times New Roman"/>
                <w:bCs/>
                <w:sz w:val="20"/>
                <w:szCs w:val="20"/>
                <w:u w:color="000000"/>
                <w:lang w:eastAsia="ar-SA"/>
              </w:rPr>
              <w:t>Программа обучения</w:t>
            </w:r>
          </w:p>
        </w:tc>
        <w:tc>
          <w:tcPr>
            <w:tcW w:w="1134" w:type="dxa"/>
          </w:tcPr>
          <w:p w:rsidR="0090164B" w:rsidRPr="006862B7" w:rsidRDefault="0090164B" w:rsidP="00C37EE9">
            <w:pPr>
              <w:suppressLineNumbers/>
              <w:suppressAutoHyphens/>
              <w:snapToGrid w:val="0"/>
              <w:jc w:val="center"/>
              <w:rPr>
                <w:rFonts w:cs="Times New Roman"/>
                <w:bCs/>
                <w:sz w:val="20"/>
                <w:szCs w:val="20"/>
                <w:u w:color="000000"/>
                <w:lang w:eastAsia="ar-SA"/>
              </w:rPr>
            </w:pPr>
            <w:r w:rsidRPr="006862B7">
              <w:rPr>
                <w:rFonts w:cs="Times New Roman"/>
                <w:bCs/>
                <w:sz w:val="20"/>
                <w:szCs w:val="20"/>
                <w:u w:color="000000"/>
                <w:lang w:eastAsia="ar-SA"/>
              </w:rPr>
              <w:t>Продолжительность обучения, (час.)</w:t>
            </w:r>
          </w:p>
        </w:tc>
        <w:tc>
          <w:tcPr>
            <w:tcW w:w="1417" w:type="dxa"/>
          </w:tcPr>
          <w:p w:rsidR="0090164B" w:rsidRPr="006862B7" w:rsidRDefault="0090164B" w:rsidP="00C37EE9">
            <w:pPr>
              <w:suppressLineNumbers/>
              <w:suppressAutoHyphens/>
              <w:snapToGrid w:val="0"/>
              <w:jc w:val="center"/>
              <w:rPr>
                <w:rFonts w:cs="Times New Roman"/>
                <w:bCs/>
                <w:sz w:val="20"/>
                <w:szCs w:val="20"/>
                <w:u w:color="00000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u w:color="000000"/>
                <w:lang w:eastAsia="ar-SA"/>
              </w:rPr>
              <w:t xml:space="preserve">Стоимость обучения 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7"/>
        </w:trPr>
        <w:tc>
          <w:tcPr>
            <w:tcW w:w="568" w:type="dxa"/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7142" w:type="dxa"/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Подготовка лиц, ответственных за содержание грузоподъемных кранов в исправном состоянии</w:t>
            </w:r>
          </w:p>
        </w:tc>
        <w:tc>
          <w:tcPr>
            <w:tcW w:w="1134" w:type="dxa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20</w:t>
            </w:r>
          </w:p>
        </w:tc>
        <w:tc>
          <w:tcPr>
            <w:tcW w:w="1417" w:type="dxa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7"/>
        </w:trPr>
        <w:tc>
          <w:tcPr>
            <w:tcW w:w="568" w:type="dxa"/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7142" w:type="dxa"/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Эксплуатация опасных производственных объектов, на которых применяются подъёмные сооружения, предназначенные для подъёма и перемещения грузов</w:t>
            </w:r>
          </w:p>
        </w:tc>
        <w:tc>
          <w:tcPr>
            <w:tcW w:w="1134" w:type="dxa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36</w:t>
            </w:r>
          </w:p>
        </w:tc>
        <w:tc>
          <w:tcPr>
            <w:tcW w:w="1417" w:type="dxa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7142" w:type="dxa"/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Подготовка лиц, ответственных за безопасное производство работ с грузоподъемными кранами</w:t>
            </w:r>
          </w:p>
        </w:tc>
        <w:tc>
          <w:tcPr>
            <w:tcW w:w="1134" w:type="dxa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20</w:t>
            </w:r>
          </w:p>
        </w:tc>
        <w:tc>
          <w:tcPr>
            <w:tcW w:w="1417" w:type="dxa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1"/>
        </w:trPr>
        <w:tc>
          <w:tcPr>
            <w:tcW w:w="568" w:type="dxa"/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142" w:type="dxa"/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Подготовка лиц, ответственных за содержание кранов в работоспособном состоянии по механической и электрической части</w:t>
            </w:r>
          </w:p>
        </w:tc>
        <w:tc>
          <w:tcPr>
            <w:tcW w:w="1134" w:type="dxa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40</w:t>
            </w:r>
          </w:p>
        </w:tc>
        <w:tc>
          <w:tcPr>
            <w:tcW w:w="1417" w:type="dxa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10"/>
        </w:trPr>
        <w:tc>
          <w:tcPr>
            <w:tcW w:w="568" w:type="dxa"/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7142" w:type="dxa"/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Подготовка лиц, ответственных за безопасное производство работ подъёмными сооружениями при подъеме и транспортировке людей</w:t>
            </w:r>
          </w:p>
        </w:tc>
        <w:tc>
          <w:tcPr>
            <w:tcW w:w="1134" w:type="dxa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20</w:t>
            </w:r>
          </w:p>
        </w:tc>
        <w:tc>
          <w:tcPr>
            <w:tcW w:w="1417" w:type="dxa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10"/>
        </w:trPr>
        <w:tc>
          <w:tcPr>
            <w:tcW w:w="568" w:type="dxa"/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142" w:type="dxa"/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Эксплуатация опасных производственных объектов, на которых применяются подъёмные сооружения, предназначенные для подъёма и транспортировки людей</w:t>
            </w:r>
          </w:p>
        </w:tc>
        <w:tc>
          <w:tcPr>
            <w:tcW w:w="1134" w:type="dxa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24</w:t>
            </w:r>
          </w:p>
        </w:tc>
        <w:tc>
          <w:tcPr>
            <w:tcW w:w="1417" w:type="dxa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10"/>
        </w:trPr>
        <w:tc>
          <w:tcPr>
            <w:tcW w:w="568" w:type="dxa"/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7142" w:type="dxa"/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Монтаж, наладка, ремонт, реконструкция или модернизация подъёмных сооружений в процессе эксплуатации опасных производственных объектов</w:t>
            </w:r>
          </w:p>
        </w:tc>
        <w:tc>
          <w:tcPr>
            <w:tcW w:w="1134" w:type="dxa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40</w:t>
            </w:r>
          </w:p>
        </w:tc>
        <w:tc>
          <w:tcPr>
            <w:tcW w:w="1417" w:type="dxa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7142" w:type="dxa"/>
            <w:tcBorders>
              <w:top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Правила устройства и безопасной эксплуатации грузоподъемных машин и механизмов, применяемых на объектах использования атомной энергии (НП-043-18)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7142" w:type="dxa"/>
            <w:tcBorders>
              <w:top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Правила устройства и безопасной эксплуатации сосудов, работающих под избыточным давлением, для объектов использования атомной энергии (НП-044-18) – для лиц, ответственных за исправное состояние и безопасную эксплуатацию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7142" w:type="dxa"/>
            <w:tcBorders>
              <w:top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Эксплуатация сосудов, работающих под давлением, на опасных производственных объектах (ответственные лица)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7142" w:type="dxa"/>
            <w:tcBorders>
              <w:top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Правила устройства и безопасной эксплуатации баллонов со сжатыми, сжиженными и растворенными газами (НП-044-18) - для лиц, ответственных за исправное состояние и безопасную эксплуатацию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7142" w:type="dxa"/>
            <w:tcBorders>
              <w:top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Правила устройства и безопасной эксплуатации оборудования и трубопроводов атомных энергетических установок (НП-089-15) - для лиц, ответственных за исправное состояние и безопасную эксплуатацию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64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7142" w:type="dxa"/>
            <w:tcBorders>
              <w:top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Правила устройства и безопасной эксплуатации трубопроводов пара и горячей воды для объектов использования атомной энергии (НП-045-18) - для лиц, ответственных за исправное состояние и безопасную эксплуатацию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64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14</w:t>
            </w:r>
          </w:p>
        </w:tc>
        <w:tc>
          <w:tcPr>
            <w:tcW w:w="7142" w:type="dxa"/>
            <w:tcBorders>
              <w:top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Эксплуатация трубопроводов пара и горячей воды на опасных производственных объектах (ответственные лица)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64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142" w:type="dxa"/>
            <w:tcBorders>
              <w:top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Эксплуатация трубопроводов пара и горячей воды на опасных производственных объектах (обслуживающий персонал)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61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7142" w:type="dxa"/>
            <w:tcBorders>
              <w:top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Подготовка руководящего, оперативного персонала и персонала ведомственного (производственного) контроля ядерной и радиационной безопасности исследовательских ядерных установок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03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7142" w:type="dxa"/>
            <w:tcBorders>
              <w:top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Подготовка руководящего, оперативного персонала и персонала ведомственного (производственного) контроля ядерной и радиационной безопасности подразделений ядерного топливного цикла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 xml:space="preserve">Правила устройства и безопасной эксплуатации сосудов, работающих под давлением - для лиц, ответственных за исправное состояние и безопасную эксплуатацию (правила </w:t>
            </w:r>
            <w:r w:rsidRPr="006862B7">
              <w:rPr>
                <w:rFonts w:cs="Times New Roman"/>
                <w:spacing w:val="-6"/>
                <w:szCs w:val="24"/>
              </w:rPr>
              <w:t>промышленной безопасности опасных производственных объектов)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 xml:space="preserve">Правила устройства и безопасной эксплуатации баллонов со сжатыми, сжиженными и растворенными газами - для лиц, ответственных за исправное состояние и безопасную эксплуатацию (правила промышленной безопасности </w:t>
            </w:r>
            <w:r w:rsidRPr="006862B7">
              <w:rPr>
                <w:rFonts w:cs="Times New Roman"/>
                <w:spacing w:val="-14"/>
                <w:szCs w:val="24"/>
              </w:rPr>
              <w:t>опасных производственных объектов)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Общие требования промышленной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Обучение руководителей и работников вопросам охраны труда и безопасной производственной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Обучение требованиям охраны труда при работе на высоте 1 группа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Обучение требованиям охраны труда при работе на высоте 2 группа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Обучение требованиям охраны труда при работе на высоте 3 группа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Правила устройства и безопасной эксплуатации сосудов, работающих под избыточным давлением, для объектов использования атомной энергии (НП-044-18) – обслуживающий персонал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Правила устройства и безопасной эксплуатации баллонов со сжатыми, сжиженными и растворенными газами (НП-044-18) - обслуживающий персонал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Правила устройства и безопасной эксплуатации оборудования и трубопроводов атомных энергетических установок (НП-089-15) - обслуживающий персонал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Правила устройства и безопасной эксплуатации трубопроводов пара и горячей воды для объектов использования атомной энергии (НП-045-18) - обслуживающий персонал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Правила устройства и безопасной эксплуатации сосудов, работающих под давлением – обслуживающий персонал (правила промышленной безопасности опасных производственных объектов)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30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Правила устройства и безопасной эксплуатации баллонов со сжатыми, сжиженными и растворенными газами – обслуживающий персонал (правила промышленной безопасности опасных производственных объектов)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Правила устройства и безопасной эксплуатации трубопроводов пара и горячей воды – обслуживающий персонал (правила промышленной безопасности опасных производственных объектов)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Рабочий люльки, находящийся на подъемнике (вышке)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Учёт, контроль и обращение с РАО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Учёт, контроль и отчётность по РВ и ЯМ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Радиационная безопасность при эксплуатации источников ионизирующего излучения (генерирующих)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 xml:space="preserve">Пожарно-технический минимум </w:t>
            </w:r>
            <w:proofErr w:type="gramStart"/>
            <w:r w:rsidRPr="006862B7">
              <w:rPr>
                <w:rFonts w:cs="Times New Roman"/>
                <w:szCs w:val="24"/>
              </w:rPr>
              <w:t>для</w:t>
            </w:r>
            <w:proofErr w:type="gramEnd"/>
            <w:r w:rsidRPr="006862B7">
              <w:rPr>
                <w:rFonts w:cs="Times New Roman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</w:t>
            </w: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руководителей, заместителей руководителей, главных инженеров, заместителей главных инженеров структурных подразделений, лиц, ответственных за пожарную безопасность и проведение противопожарного инструктажа в подразделениях института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лиц, ответственных за проведение пожароопасных и огневых работ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работников, ответственных за эксплуатацию АУОП и ПТ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работников, осуществляющих круглосуточную охрану организации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работников, ответственных за пожарную безопасность складов и складских помещений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руководителей и работников, ответственных за пожарную безопасность театрально зрелищных и культурно-просветительных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0164B" w:rsidRPr="006862B7" w:rsidTr="00C37EE9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64B" w:rsidRPr="006862B7" w:rsidRDefault="0090164B" w:rsidP="00C37EE9">
            <w:pPr>
              <w:jc w:val="both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работников, выполняющих газо-электросварочные и другие огневые работы, связанные с применением открытого огня (</w:t>
            </w:r>
            <w:proofErr w:type="spellStart"/>
            <w:r w:rsidRPr="006862B7">
              <w:rPr>
                <w:rFonts w:cs="Times New Roman"/>
                <w:szCs w:val="24"/>
              </w:rPr>
              <w:t>бензо-керосинорезка</w:t>
            </w:r>
            <w:proofErr w:type="spellEnd"/>
            <w:r w:rsidRPr="006862B7">
              <w:rPr>
                <w:rFonts w:cs="Times New Roman"/>
                <w:szCs w:val="24"/>
              </w:rPr>
              <w:t xml:space="preserve">, паяльные работы, </w:t>
            </w:r>
            <w:proofErr w:type="spellStart"/>
            <w:r w:rsidRPr="006862B7">
              <w:rPr>
                <w:rFonts w:cs="Times New Roman"/>
                <w:szCs w:val="24"/>
              </w:rPr>
              <w:t>битумоварочные</w:t>
            </w:r>
            <w:proofErr w:type="spellEnd"/>
            <w:r w:rsidRPr="006862B7">
              <w:rPr>
                <w:rFonts w:cs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  <w:r w:rsidRPr="006862B7">
              <w:rPr>
                <w:rFonts w:cs="Times New Roman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164B" w:rsidRPr="006862B7" w:rsidRDefault="0090164B" w:rsidP="00C37EE9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D61534" w:rsidRDefault="00D61534"/>
    <w:sectPr w:rsidR="00D61534" w:rsidSect="009016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DC"/>
    <w:rsid w:val="0090164B"/>
    <w:rsid w:val="00BC07DC"/>
    <w:rsid w:val="00D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4B"/>
    <w:pPr>
      <w:spacing w:after="0" w:line="240" w:lineRule="auto"/>
    </w:pPr>
    <w:rPr>
      <w:rFonts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64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4B"/>
    <w:pPr>
      <w:spacing w:after="0" w:line="240" w:lineRule="auto"/>
    </w:pPr>
    <w:rPr>
      <w:rFonts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64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951</Words>
  <Characters>5424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Н.Д.</dc:creator>
  <cp:keywords/>
  <dc:description/>
  <cp:lastModifiedBy>Рязанова Н.Д.</cp:lastModifiedBy>
  <cp:revision>2</cp:revision>
  <dcterms:created xsi:type="dcterms:W3CDTF">2020-12-23T09:26:00Z</dcterms:created>
  <dcterms:modified xsi:type="dcterms:W3CDTF">2020-12-23T09:30:00Z</dcterms:modified>
</cp:coreProperties>
</file>